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0" w:rsidRPr="00D67780" w:rsidRDefault="00F073A0" w:rsidP="006A49C5">
      <w:pPr>
        <w:ind w:left="360"/>
        <w:jc w:val="center"/>
        <w:rPr>
          <w:rFonts w:ascii="Times New Roman" w:hAnsi="Times New Roman"/>
          <w:sz w:val="32"/>
          <w:szCs w:val="24"/>
          <w:lang w:val="bg-BG" w:eastAsia="bg-BG"/>
        </w:rPr>
      </w:pPr>
      <w:r w:rsidRPr="00D67780">
        <w:rPr>
          <w:noProof/>
          <w:lang w:val="bg-BG" w:eastAsia="bg-BG"/>
        </w:rPr>
        <w:drawing>
          <wp:inline distT="0" distB="0" distL="0" distR="0" wp14:anchorId="0FFF32CA" wp14:editId="4C4C3298">
            <wp:extent cx="2228850" cy="809625"/>
            <wp:effectExtent l="0" t="0" r="0" b="9525"/>
            <wp:docPr id="1" name="Picture 1" descr="cid:image003.png@01D174A9.16E84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74A9.16E841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A0" w:rsidRPr="00D67780" w:rsidRDefault="00F073A0" w:rsidP="008F42A9">
      <w:pPr>
        <w:ind w:left="360"/>
        <w:jc w:val="both"/>
        <w:rPr>
          <w:rFonts w:ascii="Times New Roman" w:hAnsi="Times New Roman"/>
          <w:sz w:val="32"/>
          <w:szCs w:val="24"/>
          <w:lang w:val="bg-BG" w:eastAsia="bg-BG"/>
        </w:rPr>
      </w:pPr>
    </w:p>
    <w:p w:rsidR="009B2AD0" w:rsidRPr="00D67780" w:rsidRDefault="00D67780" w:rsidP="009B2AD0">
      <w:pPr>
        <w:ind w:left="360"/>
        <w:rPr>
          <w:rFonts w:ascii="Times New Roman" w:hAnsi="Times New Roman"/>
          <w:sz w:val="28"/>
          <w:szCs w:val="24"/>
          <w:lang w:val="bg-BG" w:eastAsia="bg-BG"/>
        </w:rPr>
      </w:pPr>
      <w:r w:rsidRPr="00D67780">
        <w:rPr>
          <w:rFonts w:ascii="Times New Roman" w:hAnsi="Times New Roman"/>
          <w:sz w:val="28"/>
          <w:szCs w:val="24"/>
          <w:lang w:val="bg-BG" w:eastAsia="bg-BG"/>
        </w:rPr>
        <w:t>13</w:t>
      </w:r>
      <w:r w:rsidR="009B2AD0" w:rsidRPr="00D67780">
        <w:rPr>
          <w:rFonts w:ascii="Times New Roman" w:hAnsi="Times New Roman"/>
          <w:sz w:val="28"/>
          <w:szCs w:val="24"/>
          <w:lang w:val="bg-BG" w:eastAsia="bg-BG"/>
        </w:rPr>
        <w:t>.0</w:t>
      </w:r>
      <w:r w:rsidRPr="00D67780">
        <w:rPr>
          <w:rFonts w:ascii="Times New Roman" w:hAnsi="Times New Roman"/>
          <w:sz w:val="28"/>
          <w:szCs w:val="24"/>
          <w:lang w:val="bg-BG" w:eastAsia="bg-BG"/>
        </w:rPr>
        <w:t>4</w:t>
      </w:r>
      <w:r w:rsidR="009B2AD0" w:rsidRPr="00D67780">
        <w:rPr>
          <w:rFonts w:ascii="Times New Roman" w:hAnsi="Times New Roman"/>
          <w:sz w:val="28"/>
          <w:szCs w:val="24"/>
          <w:lang w:val="bg-BG" w:eastAsia="bg-BG"/>
        </w:rPr>
        <w:t>.2016г.</w:t>
      </w:r>
      <w:r w:rsidR="009B2AD0" w:rsidRPr="00D67780">
        <w:rPr>
          <w:rFonts w:ascii="Times New Roman" w:hAnsi="Times New Roman"/>
          <w:sz w:val="28"/>
          <w:szCs w:val="24"/>
          <w:lang w:val="bg-BG" w:eastAsia="bg-BG"/>
        </w:rPr>
        <w:br/>
        <w:t>гр. София</w:t>
      </w:r>
    </w:p>
    <w:p w:rsidR="009B2AD0" w:rsidRPr="00D67780" w:rsidRDefault="009B2AD0" w:rsidP="00F073A0">
      <w:pPr>
        <w:ind w:left="360"/>
        <w:jc w:val="center"/>
        <w:rPr>
          <w:rFonts w:ascii="Garamond" w:hAnsi="Garamond"/>
          <w:b/>
          <w:sz w:val="40"/>
          <w:szCs w:val="24"/>
          <w:lang w:val="bg-BG" w:eastAsia="bg-BG"/>
        </w:rPr>
      </w:pPr>
    </w:p>
    <w:p w:rsidR="00D67780" w:rsidRPr="00D67780" w:rsidRDefault="00D67780" w:rsidP="00D67780">
      <w:pPr>
        <w:spacing w:after="240"/>
        <w:rPr>
          <w:rFonts w:ascii="Garamond" w:hAnsi="Garamond"/>
          <w:b/>
          <w:bCs/>
          <w:sz w:val="32"/>
          <w:szCs w:val="28"/>
          <w:lang w:val="bg-BG"/>
        </w:rPr>
      </w:pPr>
      <w:r w:rsidRPr="00D67780">
        <w:rPr>
          <w:rFonts w:ascii="Garamond" w:hAnsi="Garamond"/>
          <w:b/>
          <w:bCs/>
          <w:sz w:val="32"/>
          <w:szCs w:val="28"/>
          <w:lang w:val="bg-BG"/>
        </w:rPr>
        <w:t>АЗПБ: Има по-важни проблеми от Закона за браншовите организации</w:t>
      </w:r>
    </w:p>
    <w:p w:rsidR="00D67780" w:rsidRPr="00D67780" w:rsidRDefault="00D67780" w:rsidP="00D67780">
      <w:pPr>
        <w:spacing w:after="240"/>
        <w:jc w:val="both"/>
        <w:rPr>
          <w:lang w:val="bg-BG"/>
        </w:rPr>
      </w:pPr>
      <w:r w:rsidRPr="00D67780">
        <w:rPr>
          <w:lang w:val="bg-BG"/>
        </w:rPr>
        <w:t>Асоциацията на земеделските производители в България взе решение да участва в общественото обсъждане на Законопроекта за браншовите организации на 14 април,</w:t>
      </w:r>
      <w:r w:rsidR="0002343D">
        <w:rPr>
          <w:lang w:val="bg-BG"/>
        </w:rPr>
        <w:t xml:space="preserve"> четвъртък,</w:t>
      </w:r>
      <w:r w:rsidRPr="00D67780">
        <w:rPr>
          <w:lang w:val="bg-BG"/>
        </w:rPr>
        <w:t xml:space="preserve"> но считаме, че </w:t>
      </w:r>
      <w:r w:rsidR="00C061F8">
        <w:rPr>
          <w:lang w:val="bg-BG"/>
        </w:rPr>
        <w:t>възможностите, които</w:t>
      </w:r>
      <w:r w:rsidRPr="00D67780">
        <w:rPr>
          <w:lang w:val="bg-BG"/>
        </w:rPr>
        <w:t xml:space="preserve"> се вменява</w:t>
      </w:r>
      <w:r w:rsidR="00C061F8">
        <w:rPr>
          <w:lang w:val="bg-BG"/>
        </w:rPr>
        <w:t>т</w:t>
      </w:r>
      <w:r w:rsidRPr="00D67780">
        <w:rPr>
          <w:lang w:val="bg-BG"/>
        </w:rPr>
        <w:t xml:space="preserve"> </w:t>
      </w:r>
      <w:r w:rsidR="00C061F8">
        <w:rPr>
          <w:lang w:val="bg-BG"/>
        </w:rPr>
        <w:t>от</w:t>
      </w:r>
      <w:r w:rsidRPr="00D67780">
        <w:rPr>
          <w:lang w:val="bg-BG"/>
        </w:rPr>
        <w:t xml:space="preserve"> закона </w:t>
      </w:r>
      <w:r w:rsidR="0002343D">
        <w:rPr>
          <w:lang w:val="bg-BG"/>
        </w:rPr>
        <w:t xml:space="preserve">са преувеличени </w:t>
      </w:r>
      <w:r w:rsidRPr="00D67780">
        <w:rPr>
          <w:lang w:val="bg-BG"/>
        </w:rPr>
        <w:t xml:space="preserve">и по никакъв начин няма да </w:t>
      </w:r>
      <w:r w:rsidR="0002343D">
        <w:rPr>
          <w:lang w:val="bg-BG"/>
        </w:rPr>
        <w:t xml:space="preserve">променят </w:t>
      </w:r>
      <w:r w:rsidRPr="00D67780">
        <w:rPr>
          <w:lang w:val="bg-BG"/>
        </w:rPr>
        <w:t>естеството на дейността на асоциацията и нейните членове. АЗПБ бе упълномощена и ще представи и становището на КРИБ относно проектозакона.</w:t>
      </w:r>
    </w:p>
    <w:p w:rsidR="00D67780" w:rsidRPr="00D67780" w:rsidRDefault="00D67780" w:rsidP="00D67780">
      <w:pPr>
        <w:jc w:val="both"/>
        <w:rPr>
          <w:lang w:val="bg-BG"/>
        </w:rPr>
      </w:pPr>
      <w:r w:rsidRPr="00D67780">
        <w:rPr>
          <w:lang w:val="bg-BG"/>
        </w:rPr>
        <w:t xml:space="preserve">Не приемаме, че при толкова важни проблеми, които засягат целия </w:t>
      </w:r>
      <w:proofErr w:type="spellStart"/>
      <w:r w:rsidR="00C061F8">
        <w:rPr>
          <w:lang w:val="bg-BG"/>
        </w:rPr>
        <w:t>агро</w:t>
      </w:r>
      <w:r w:rsidRPr="00D67780">
        <w:rPr>
          <w:lang w:val="bg-BG"/>
        </w:rPr>
        <w:t>сектор</w:t>
      </w:r>
      <w:proofErr w:type="spellEnd"/>
      <w:r w:rsidRPr="00D67780">
        <w:rPr>
          <w:lang w:val="bg-BG"/>
        </w:rPr>
        <w:t xml:space="preserve"> в България, се прави обществено обсъждане на закон вече отхвърлен веднъж, който няма да има голямо отражение върху нашата работа. С това законодателната власт показва, че работи извън пулса и проблемите на сектора и не създава </w:t>
      </w:r>
      <w:proofErr w:type="spellStart"/>
      <w:r w:rsidRPr="00D67780">
        <w:rPr>
          <w:lang w:val="bg-BG"/>
        </w:rPr>
        <w:t>предвидимост</w:t>
      </w:r>
      <w:proofErr w:type="spellEnd"/>
      <w:r w:rsidRPr="00D67780">
        <w:rPr>
          <w:lang w:val="bg-BG"/>
        </w:rPr>
        <w:t xml:space="preserve"> за </w:t>
      </w:r>
      <w:proofErr w:type="spellStart"/>
      <w:r w:rsidRPr="00D67780">
        <w:rPr>
          <w:lang w:val="bg-BG"/>
        </w:rPr>
        <w:t>агробизнеса</w:t>
      </w:r>
      <w:proofErr w:type="spellEnd"/>
      <w:r w:rsidRPr="00D67780">
        <w:rPr>
          <w:lang w:val="bg-BG"/>
        </w:rPr>
        <w:t xml:space="preserve">. </w:t>
      </w:r>
    </w:p>
    <w:p w:rsidR="00D67780" w:rsidRPr="00D67780" w:rsidRDefault="00D67780" w:rsidP="00D67780">
      <w:pPr>
        <w:jc w:val="both"/>
        <w:rPr>
          <w:lang w:val="bg-BG"/>
        </w:rPr>
      </w:pPr>
      <w:r w:rsidRPr="00D67780">
        <w:rPr>
          <w:lang w:val="bg-BG"/>
        </w:rPr>
        <w:t xml:space="preserve">В момента в сектора има много по-важни и критични проблеми. </w:t>
      </w:r>
      <w:r w:rsidR="0002343D">
        <w:rPr>
          <w:lang w:val="bg-BG"/>
        </w:rPr>
        <w:t>Такъв проблем е п</w:t>
      </w:r>
      <w:r w:rsidR="00C061F8">
        <w:rPr>
          <w:lang w:val="bg-BG"/>
        </w:rPr>
        <w:t xml:space="preserve">рилагането на новостите в Закона за земеделските земи (ЗСПЗЗ), </w:t>
      </w:r>
      <w:r w:rsidRPr="00D67780">
        <w:rPr>
          <w:lang w:val="bg-BG"/>
        </w:rPr>
        <w:t xml:space="preserve">касаещи разпределянето на пасищата ОПФ/ДПФ и развалянето на договори на фермери, които към 1 февруари 2016г. не успяха да постигнат необходимите животински единици, за да ги запазят. Това се отразява на фермерите с дългогодишни </w:t>
      </w:r>
      <w:proofErr w:type="spellStart"/>
      <w:r w:rsidRPr="00D67780">
        <w:rPr>
          <w:lang w:val="bg-BG"/>
        </w:rPr>
        <w:t>агроекологични</w:t>
      </w:r>
      <w:proofErr w:type="spellEnd"/>
      <w:r w:rsidRPr="00D67780">
        <w:rPr>
          <w:lang w:val="bg-BG"/>
        </w:rPr>
        <w:t xml:space="preserve"> ангажименти. Паралелно с това, на реални животновъди не са разпределени достатъчно пасища</w:t>
      </w:r>
      <w:r w:rsidR="0002343D">
        <w:rPr>
          <w:lang w:val="bg-BG"/>
        </w:rPr>
        <w:t>,</w:t>
      </w:r>
      <w:r w:rsidRPr="00D67780">
        <w:rPr>
          <w:lang w:val="bg-BG"/>
        </w:rPr>
        <w:t xml:space="preserve"> поради субективно тълкуване на новите разпоредби. АЗПБ е внесла становище по проблемите с пасищата до МЗХ и до парламентарната Комисия по земеделие и храни</w:t>
      </w:r>
      <w:r w:rsidR="0002343D">
        <w:rPr>
          <w:lang w:val="bg-BG"/>
        </w:rPr>
        <w:t>,</w:t>
      </w:r>
      <w:r w:rsidRPr="00D67780">
        <w:rPr>
          <w:lang w:val="bg-BG"/>
        </w:rPr>
        <w:t xml:space="preserve"> и очакваме на предстоящото на 20 април, сряда, заседание на Комисията да се намерят справедливи решения. Има голяма опасност пасищата да не получат финансиране тази година и очакваме решението на казус</w:t>
      </w:r>
      <w:r w:rsidR="0002343D">
        <w:rPr>
          <w:lang w:val="bg-BG"/>
        </w:rPr>
        <w:t>а</w:t>
      </w:r>
      <w:r w:rsidRPr="00D67780">
        <w:rPr>
          <w:lang w:val="bg-BG"/>
        </w:rPr>
        <w:t xml:space="preserve"> в най-кратки срокове. </w:t>
      </w:r>
    </w:p>
    <w:p w:rsidR="00D67780" w:rsidRPr="00D67780" w:rsidRDefault="00D67780" w:rsidP="00D67780">
      <w:pPr>
        <w:jc w:val="both"/>
        <w:rPr>
          <w:lang w:val="bg-BG"/>
        </w:rPr>
      </w:pPr>
      <w:r w:rsidRPr="00D67780">
        <w:rPr>
          <w:lang w:val="bg-BG"/>
        </w:rPr>
        <w:t xml:space="preserve">Докато обсъждаме този закон, в Асоциацията пристигат сигнали от цялата страна, че системата ИСАК </w:t>
      </w:r>
      <w:r w:rsidR="00C061F8">
        <w:rPr>
          <w:lang w:val="bg-BG"/>
        </w:rPr>
        <w:t>е затруднена</w:t>
      </w:r>
      <w:r w:rsidRPr="00D67780">
        <w:rPr>
          <w:lang w:val="bg-BG"/>
        </w:rPr>
        <w:t xml:space="preserve">, за което призоваваме сроковете за подаване на заявления за директните плащания да се удължат. </w:t>
      </w:r>
    </w:p>
    <w:p w:rsidR="00D67780" w:rsidRPr="00D67780" w:rsidRDefault="00D67780" w:rsidP="00D67780">
      <w:pPr>
        <w:jc w:val="both"/>
        <w:rPr>
          <w:b/>
          <w:lang w:val="bg-BG"/>
        </w:rPr>
      </w:pPr>
      <w:r w:rsidRPr="00D67780">
        <w:rPr>
          <w:b/>
          <w:lang w:val="bg-BG"/>
        </w:rPr>
        <w:t>ЗА КОНТАКТИ:</w:t>
      </w:r>
    </w:p>
    <w:p w:rsidR="00CA4E72" w:rsidRDefault="00CA4E72" w:rsidP="00CA4E72">
      <w:pPr>
        <w:rPr>
          <w:rFonts w:ascii="Verdana" w:hAnsi="Verdana"/>
          <w:color w:val="000000"/>
          <w:sz w:val="24"/>
          <w:szCs w:val="24"/>
          <w:lang w:val="bg-BG"/>
        </w:rPr>
      </w:pPr>
      <w:bookmarkStart w:id="0" w:name="_GoBack"/>
      <w:bookmarkEnd w:id="0"/>
      <w:r>
        <w:rPr>
          <w:rFonts w:ascii="Arial" w:hAnsi="Arial" w:cs="Arial"/>
          <w:b/>
          <w:bCs/>
          <w:color w:val="607731"/>
          <w:sz w:val="20"/>
          <w:szCs w:val="20"/>
        </w:rPr>
        <w:lastRenderedPageBreak/>
        <w:t>Bulgarian Association of Agricultural Producers</w:t>
      </w:r>
      <w:r>
        <w:rPr>
          <w:rFonts w:ascii="Arial" w:hAnsi="Arial" w:cs="Arial"/>
          <w:b/>
          <w:bCs/>
          <w:color w:val="607731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Sofia 1606, 29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Vladayska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Str.</w:t>
      </w:r>
      <w:r>
        <w:rPr>
          <w:rFonts w:ascii="Arial" w:hAnsi="Arial" w:cs="Arial"/>
          <w:color w:val="000000"/>
          <w:sz w:val="20"/>
          <w:szCs w:val="20"/>
        </w:rPr>
        <w:br/>
        <w:t>Tel./fax. +359 2 951 6265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www.azpb.org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lang w:val="bg-BG"/>
        </w:rPr>
        <w:br/>
      </w:r>
      <w:r>
        <w:br/>
      </w:r>
    </w:p>
    <w:sectPr w:rsidR="00CA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FD" w:rsidRDefault="00E051FD" w:rsidP="006A49C5">
      <w:pPr>
        <w:spacing w:after="0" w:line="240" w:lineRule="auto"/>
      </w:pPr>
      <w:r>
        <w:separator/>
      </w:r>
    </w:p>
  </w:endnote>
  <w:endnote w:type="continuationSeparator" w:id="0">
    <w:p w:rsidR="00E051FD" w:rsidRDefault="00E051FD" w:rsidP="006A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FD" w:rsidRDefault="00E051FD" w:rsidP="006A49C5">
      <w:pPr>
        <w:spacing w:after="0" w:line="240" w:lineRule="auto"/>
      </w:pPr>
      <w:r>
        <w:separator/>
      </w:r>
    </w:p>
  </w:footnote>
  <w:footnote w:type="continuationSeparator" w:id="0">
    <w:p w:rsidR="00E051FD" w:rsidRDefault="00E051FD" w:rsidP="006A4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1DD"/>
    <w:multiLevelType w:val="hybridMultilevel"/>
    <w:tmpl w:val="1B700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A9"/>
    <w:rsid w:val="0002343D"/>
    <w:rsid w:val="000A2E5E"/>
    <w:rsid w:val="00131C79"/>
    <w:rsid w:val="001B2549"/>
    <w:rsid w:val="001D449F"/>
    <w:rsid w:val="001F7A5B"/>
    <w:rsid w:val="002002D9"/>
    <w:rsid w:val="0037284D"/>
    <w:rsid w:val="0049200F"/>
    <w:rsid w:val="004925BE"/>
    <w:rsid w:val="004A3F08"/>
    <w:rsid w:val="004B0174"/>
    <w:rsid w:val="004F5FF4"/>
    <w:rsid w:val="005B795D"/>
    <w:rsid w:val="005D09B9"/>
    <w:rsid w:val="00616C45"/>
    <w:rsid w:val="00687E8C"/>
    <w:rsid w:val="0069599D"/>
    <w:rsid w:val="006A49C5"/>
    <w:rsid w:val="0088579B"/>
    <w:rsid w:val="008A1365"/>
    <w:rsid w:val="008F42A9"/>
    <w:rsid w:val="00921A0C"/>
    <w:rsid w:val="009B2AD0"/>
    <w:rsid w:val="009F0242"/>
    <w:rsid w:val="00B0476A"/>
    <w:rsid w:val="00B44347"/>
    <w:rsid w:val="00BC5CE8"/>
    <w:rsid w:val="00C061F8"/>
    <w:rsid w:val="00C3776F"/>
    <w:rsid w:val="00C606C6"/>
    <w:rsid w:val="00CA0289"/>
    <w:rsid w:val="00CA4E72"/>
    <w:rsid w:val="00CA510E"/>
    <w:rsid w:val="00CB1A32"/>
    <w:rsid w:val="00CC3F14"/>
    <w:rsid w:val="00CD5BD3"/>
    <w:rsid w:val="00CE3738"/>
    <w:rsid w:val="00D30FF2"/>
    <w:rsid w:val="00D67780"/>
    <w:rsid w:val="00DC062C"/>
    <w:rsid w:val="00E051FD"/>
    <w:rsid w:val="00E61DBE"/>
    <w:rsid w:val="00E767BF"/>
    <w:rsid w:val="00F073A0"/>
    <w:rsid w:val="00F16D66"/>
    <w:rsid w:val="00F513ED"/>
    <w:rsid w:val="00FB23B4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8F42A9"/>
  </w:style>
  <w:style w:type="paragraph" w:styleId="ListParagraph">
    <w:name w:val="List Paragraph"/>
    <w:basedOn w:val="Normal"/>
    <w:uiPriority w:val="34"/>
    <w:qFormat/>
    <w:rsid w:val="008F42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7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8F42A9"/>
  </w:style>
  <w:style w:type="paragraph" w:styleId="ListParagraph">
    <w:name w:val="List Paragraph"/>
    <w:basedOn w:val="Normal"/>
    <w:uiPriority w:val="34"/>
    <w:qFormat/>
    <w:rsid w:val="008F42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E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7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zpb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2EB1-3C63-4905-8BD9-EE09001D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26KV</cp:lastModifiedBy>
  <cp:revision>4</cp:revision>
  <dcterms:created xsi:type="dcterms:W3CDTF">2016-04-14T08:00:00Z</dcterms:created>
  <dcterms:modified xsi:type="dcterms:W3CDTF">2019-08-27T09:31:00Z</dcterms:modified>
</cp:coreProperties>
</file>